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EF56" w14:textId="77777777" w:rsidR="004371F2" w:rsidRDefault="004371F2" w:rsidP="004371F2">
      <w:pPr>
        <w:jc w:val="center"/>
      </w:pPr>
    </w:p>
    <w:p w14:paraId="4CEDC56E" w14:textId="77777777" w:rsidR="004371F2" w:rsidRDefault="004371F2" w:rsidP="004371F2"/>
    <w:p w14:paraId="58BBEB4B" w14:textId="77777777" w:rsidR="00550C67" w:rsidRDefault="00550C67" w:rsidP="004371F2">
      <w:pPr>
        <w:jc w:val="center"/>
        <w:rPr>
          <w:b/>
          <w:sz w:val="36"/>
          <w:szCs w:val="36"/>
        </w:rPr>
      </w:pPr>
      <w:r>
        <w:rPr>
          <w:noProof/>
        </w:rPr>
        <w:drawing>
          <wp:inline distT="0" distB="0" distL="0" distR="0" wp14:anchorId="196EEB99" wp14:editId="4F51054D">
            <wp:extent cx="1733550" cy="7728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87" cy="818705"/>
                    </a:xfrm>
                    <a:prstGeom prst="rect">
                      <a:avLst/>
                    </a:prstGeom>
                    <a:noFill/>
                    <a:ln>
                      <a:noFill/>
                    </a:ln>
                  </pic:spPr>
                </pic:pic>
              </a:graphicData>
            </a:graphic>
          </wp:inline>
        </w:drawing>
      </w:r>
    </w:p>
    <w:p w14:paraId="3C3E9063" w14:textId="77777777" w:rsidR="004371F2" w:rsidRDefault="00B9100A" w:rsidP="004371F2">
      <w:pPr>
        <w:jc w:val="center"/>
        <w:rPr>
          <w:b/>
          <w:sz w:val="36"/>
          <w:szCs w:val="36"/>
        </w:rPr>
      </w:pPr>
      <w:r>
        <w:rPr>
          <w:b/>
          <w:sz w:val="36"/>
          <w:szCs w:val="36"/>
        </w:rPr>
        <w:t>Economic Development Director</w:t>
      </w:r>
    </w:p>
    <w:p w14:paraId="4735EE45" w14:textId="77777777" w:rsidR="00B9100A" w:rsidRDefault="00B9100A" w:rsidP="004371F2">
      <w:pPr>
        <w:jc w:val="center"/>
        <w:rPr>
          <w:b/>
          <w:sz w:val="36"/>
          <w:szCs w:val="36"/>
        </w:rPr>
      </w:pPr>
      <w:r>
        <w:rPr>
          <w:b/>
          <w:sz w:val="36"/>
          <w:szCs w:val="36"/>
        </w:rPr>
        <w:t>$64,680 - $84,456</w:t>
      </w:r>
    </w:p>
    <w:p w14:paraId="7B02B1C4" w14:textId="77777777" w:rsidR="00B9100A" w:rsidRPr="00B9100A" w:rsidRDefault="00B9100A" w:rsidP="004371F2">
      <w:pPr>
        <w:jc w:val="center"/>
        <w:rPr>
          <w:b/>
          <w:i/>
          <w:szCs w:val="36"/>
        </w:rPr>
      </w:pPr>
      <w:proofErr w:type="gramStart"/>
      <w:r w:rsidRPr="00B9100A">
        <w:rPr>
          <w:b/>
          <w:i/>
          <w:szCs w:val="36"/>
        </w:rPr>
        <w:t>Plus</w:t>
      </w:r>
      <w:proofErr w:type="gramEnd"/>
      <w:r w:rsidRPr="00B9100A">
        <w:rPr>
          <w:b/>
          <w:i/>
          <w:szCs w:val="36"/>
        </w:rPr>
        <w:t xml:space="preserve"> Excellent Benefits</w:t>
      </w:r>
    </w:p>
    <w:p w14:paraId="316AB134" w14:textId="77777777" w:rsidR="00B9100A" w:rsidRDefault="00B9100A" w:rsidP="004371F2">
      <w:pPr>
        <w:jc w:val="center"/>
        <w:rPr>
          <w:b/>
        </w:rPr>
      </w:pPr>
    </w:p>
    <w:p w14:paraId="651CDB40" w14:textId="77777777" w:rsidR="00B9100A" w:rsidRPr="00B9100A" w:rsidRDefault="00B9100A" w:rsidP="004371F2">
      <w:pPr>
        <w:jc w:val="center"/>
        <w:rPr>
          <w:b/>
        </w:rPr>
      </w:pPr>
      <w:r w:rsidRPr="00B9100A">
        <w:rPr>
          <w:b/>
        </w:rPr>
        <w:t>Apply by</w:t>
      </w:r>
    </w:p>
    <w:p w14:paraId="1F140B68" w14:textId="77777777" w:rsidR="005C2582" w:rsidRPr="005C2582" w:rsidRDefault="000A449A" w:rsidP="004371F2">
      <w:pPr>
        <w:jc w:val="center"/>
        <w:rPr>
          <w:b/>
          <w:i/>
          <w:sz w:val="24"/>
          <w:szCs w:val="36"/>
        </w:rPr>
      </w:pPr>
      <w:r>
        <w:rPr>
          <w:b/>
          <w:i/>
          <w:sz w:val="24"/>
          <w:szCs w:val="36"/>
        </w:rPr>
        <w:t xml:space="preserve">5:00 </w:t>
      </w:r>
      <w:r w:rsidR="005C2582" w:rsidRPr="005C2582">
        <w:rPr>
          <w:b/>
          <w:i/>
          <w:sz w:val="24"/>
          <w:szCs w:val="36"/>
        </w:rPr>
        <w:t xml:space="preserve">July </w:t>
      </w:r>
      <w:r w:rsidR="00613EF9">
        <w:rPr>
          <w:b/>
          <w:i/>
          <w:sz w:val="24"/>
          <w:szCs w:val="36"/>
        </w:rPr>
        <w:t>9</w:t>
      </w:r>
      <w:r w:rsidR="005C2582" w:rsidRPr="005C2582">
        <w:rPr>
          <w:b/>
          <w:i/>
          <w:sz w:val="24"/>
          <w:szCs w:val="36"/>
        </w:rPr>
        <w:t>, 2021</w:t>
      </w:r>
    </w:p>
    <w:p w14:paraId="5F06507F" w14:textId="77777777" w:rsidR="00B9100A" w:rsidRPr="00B9100A" w:rsidRDefault="00B9100A" w:rsidP="004371F2">
      <w:pPr>
        <w:jc w:val="center"/>
        <w:rPr>
          <w:b/>
          <w:i/>
          <w:szCs w:val="36"/>
        </w:rPr>
      </w:pPr>
      <w:r w:rsidRPr="00B9100A">
        <w:rPr>
          <w:b/>
          <w:i/>
          <w:szCs w:val="36"/>
        </w:rPr>
        <w:t>(First Review, Open Until Filled)</w:t>
      </w:r>
    </w:p>
    <w:p w14:paraId="104B0F6D" w14:textId="77777777" w:rsidR="00992EBF" w:rsidRDefault="004371F2" w:rsidP="00992EBF">
      <w:pPr>
        <w:pStyle w:val="NormalWeb"/>
        <w:jc w:val="center"/>
      </w:pPr>
      <w:r>
        <w:rPr>
          <w:noProof/>
        </w:rPr>
        <w:drawing>
          <wp:inline distT="0" distB="0" distL="0" distR="0" wp14:anchorId="72454811" wp14:editId="66EA9FFF">
            <wp:extent cx="5429250" cy="1543050"/>
            <wp:effectExtent l="19050" t="0" r="0" b="0"/>
            <wp:docPr id="1" name="Picture 1" descr="https://www.wyden.senate.gov/imo/media/image/la-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yden.senate.gov/imo/media/image/la-grande.jpg"/>
                    <pic:cNvPicPr>
                      <a:picLocks noChangeAspect="1" noChangeArrowheads="1"/>
                    </pic:cNvPicPr>
                  </pic:nvPicPr>
                  <pic:blipFill>
                    <a:blip r:embed="rId7" cstate="print"/>
                    <a:srcRect/>
                    <a:stretch>
                      <a:fillRect/>
                    </a:stretch>
                  </pic:blipFill>
                  <pic:spPr bwMode="auto">
                    <a:xfrm>
                      <a:off x="0" y="0"/>
                      <a:ext cx="5429250" cy="1543050"/>
                    </a:xfrm>
                    <a:prstGeom prst="rect">
                      <a:avLst/>
                    </a:prstGeom>
                    <a:noFill/>
                    <a:ln w="9525">
                      <a:noFill/>
                      <a:miter lim="800000"/>
                      <a:headEnd/>
                      <a:tailEnd/>
                    </a:ln>
                  </pic:spPr>
                </pic:pic>
              </a:graphicData>
            </a:graphic>
          </wp:inline>
        </w:drawing>
      </w:r>
    </w:p>
    <w:p w14:paraId="2A9B82AB" w14:textId="77777777" w:rsidR="00992EBF" w:rsidRDefault="00992EBF" w:rsidP="0004398C">
      <w:pPr>
        <w:jc w:val="both"/>
      </w:pPr>
    </w:p>
    <w:p w14:paraId="2AF0AB32" w14:textId="77777777" w:rsidR="005F4850" w:rsidRDefault="005F4850" w:rsidP="0004398C">
      <w:pPr>
        <w:pStyle w:val="NormalWeb"/>
        <w:jc w:val="both"/>
        <w:sectPr w:rsidR="005F4850" w:rsidSect="004371F2">
          <w:pgSz w:w="12240" w:h="15840" w:code="1"/>
          <w:pgMar w:top="245" w:right="720" w:bottom="245" w:left="720" w:header="720" w:footer="720" w:gutter="0"/>
          <w:cols w:space="720"/>
          <w:docGrid w:linePitch="360"/>
        </w:sectPr>
      </w:pPr>
    </w:p>
    <w:p w14:paraId="6DE4652B" w14:textId="77777777" w:rsidR="00BF0BD2" w:rsidRDefault="00BF0BD2" w:rsidP="0046246E">
      <w:pPr>
        <w:jc w:val="both"/>
        <w:rPr>
          <w:b/>
          <w:sz w:val="28"/>
          <w:szCs w:val="28"/>
        </w:rPr>
      </w:pPr>
      <w:r w:rsidRPr="00BF0BD2">
        <w:rPr>
          <w:b/>
          <w:sz w:val="24"/>
        </w:rPr>
        <w:t>The City of La Grande</w:t>
      </w:r>
      <w:r w:rsidR="00550C67">
        <w:rPr>
          <w:b/>
          <w:sz w:val="24"/>
        </w:rPr>
        <w:t>, Oregon</w:t>
      </w:r>
      <w:r>
        <w:rPr>
          <w:b/>
          <w:sz w:val="24"/>
        </w:rPr>
        <w:t xml:space="preserve"> </w:t>
      </w:r>
      <w:r w:rsidR="00550C67">
        <w:t>is l</w:t>
      </w:r>
      <w:r>
        <w:t>ocated at the edge of the Grande Ronde Valley, east of the Blue Mountains. It is the county seat of Union County and home to Eastern Oregon University. A 250 mile stretch of I-84 connects La Grande with Portland and Western Oregon. To the east (175 miles) is Boise</w:t>
      </w:r>
      <w:r w:rsidR="00DD3312">
        <w:t>,</w:t>
      </w:r>
      <w:r>
        <w:t xml:space="preserve"> Idaho.  Boasting low crime rates and plenty of activities for kids, La Grande is a great family </w:t>
      </w:r>
      <w:r w:rsidR="00550C67">
        <w:t xml:space="preserve">friendly </w:t>
      </w:r>
      <w:r>
        <w:t>city of just over 13,000 residents. In addition to </w:t>
      </w:r>
      <w:r w:rsidRPr="007508AD">
        <w:t>E</w:t>
      </w:r>
      <w:r>
        <w:t>astern Oregon University</w:t>
      </w:r>
      <w:r w:rsidR="006C40CD">
        <w:t xml:space="preserve"> (EOU)</w:t>
      </w:r>
      <w:r>
        <w:t xml:space="preserve">, the city has a public school system that includes one high school, a middle school and three elementary schools.  </w:t>
      </w:r>
      <w:r w:rsidR="00550C67">
        <w:t xml:space="preserve">The Cook Memorial Library is a modern facility in the heart of downtown that provides a wide array of programming for all ages.  The City has </w:t>
      </w:r>
      <w:r w:rsidR="0046246E">
        <w:t xml:space="preserve">263 acres of parkland that include camping and fishing at Morgan Lake Park,  highly groomed ballfields, several neighborhood parks, and a year-round indoor pool.  </w:t>
      </w:r>
      <w:r>
        <w:t>La Grande is a</w:t>
      </w:r>
      <w:r w:rsidR="0046246E">
        <w:t xml:space="preserve">n ideal location </w:t>
      </w:r>
      <w:r>
        <w:t>for the outdoor enthusiast</w:t>
      </w:r>
      <w:r w:rsidR="0046246E">
        <w:t xml:space="preserve"> with</w:t>
      </w:r>
      <w:r>
        <w:t xml:space="preserve"> beautiful rivers, valleys and mountains</w:t>
      </w:r>
      <w:r w:rsidR="0046246E">
        <w:t xml:space="preserve"> that</w:t>
      </w:r>
      <w:r>
        <w:t xml:space="preserve"> afford everyone opportunities to enjoy one of the most scenic areas of Oregon. The Blue Mountains boast hiking, mountain biking, hunting, fishing and many other outdoor sports. You'll love exploring the areas surrounding La Grande.</w:t>
      </w:r>
    </w:p>
    <w:p w14:paraId="6E0A11D0" w14:textId="77777777" w:rsidR="0046246E" w:rsidRDefault="0046246E" w:rsidP="007623DA">
      <w:pPr>
        <w:pStyle w:val="NormalWeb"/>
        <w:jc w:val="center"/>
        <w:rPr>
          <w:b/>
          <w:szCs w:val="28"/>
        </w:rPr>
      </w:pPr>
      <w:r>
        <w:rPr>
          <w:noProof/>
        </w:rPr>
        <w:drawing>
          <wp:inline distT="0" distB="0" distL="0" distR="0" wp14:anchorId="5208E229" wp14:editId="39D927A5">
            <wp:extent cx="3224213" cy="181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413" cy="1886177"/>
                    </a:xfrm>
                    <a:prstGeom prst="rect">
                      <a:avLst/>
                    </a:prstGeom>
                    <a:noFill/>
                    <a:ln>
                      <a:noFill/>
                    </a:ln>
                  </pic:spPr>
                </pic:pic>
              </a:graphicData>
            </a:graphic>
          </wp:inline>
        </w:drawing>
      </w:r>
    </w:p>
    <w:p w14:paraId="135A47AF" w14:textId="77777777" w:rsidR="0046246E" w:rsidRDefault="0046246E" w:rsidP="006B0294">
      <w:pPr>
        <w:pStyle w:val="NormalWeb"/>
        <w:jc w:val="both"/>
        <w:rPr>
          <w:b/>
          <w:szCs w:val="28"/>
        </w:rPr>
      </w:pPr>
    </w:p>
    <w:p w14:paraId="097CC671" w14:textId="77777777" w:rsidR="0046246E" w:rsidRDefault="0046246E" w:rsidP="007623DA">
      <w:pPr>
        <w:pStyle w:val="NormalWeb"/>
        <w:jc w:val="center"/>
        <w:rPr>
          <w:b/>
          <w:szCs w:val="28"/>
        </w:rPr>
      </w:pPr>
      <w:r>
        <w:rPr>
          <w:noProof/>
        </w:rPr>
        <w:drawing>
          <wp:inline distT="0" distB="0" distL="0" distR="0" wp14:anchorId="5AD2BC3B" wp14:editId="618C14B9">
            <wp:extent cx="3005138" cy="225503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4119" cy="2299296"/>
                    </a:xfrm>
                    <a:prstGeom prst="rect">
                      <a:avLst/>
                    </a:prstGeom>
                    <a:noFill/>
                    <a:ln>
                      <a:noFill/>
                    </a:ln>
                  </pic:spPr>
                </pic:pic>
              </a:graphicData>
            </a:graphic>
          </wp:inline>
        </w:drawing>
      </w:r>
    </w:p>
    <w:p w14:paraId="12D58391" w14:textId="77777777" w:rsidR="00BA6327" w:rsidRDefault="00992EBF" w:rsidP="0046246E">
      <w:pPr>
        <w:pStyle w:val="BodyText"/>
        <w:jc w:val="both"/>
        <w:rPr>
          <w:b/>
          <w:sz w:val="24"/>
          <w:szCs w:val="28"/>
        </w:rPr>
      </w:pPr>
      <w:r w:rsidRPr="00EE3D8A">
        <w:rPr>
          <w:b/>
          <w:sz w:val="24"/>
          <w:szCs w:val="28"/>
        </w:rPr>
        <w:t>The Department and Position</w:t>
      </w:r>
    </w:p>
    <w:p w14:paraId="24251317" w14:textId="77777777" w:rsidR="0046246E" w:rsidRDefault="002A146A" w:rsidP="0046246E">
      <w:pPr>
        <w:pStyle w:val="BodyText"/>
        <w:jc w:val="both"/>
        <w:rPr>
          <w:sz w:val="20"/>
        </w:rPr>
      </w:pPr>
      <w:r w:rsidRPr="001B1DA1">
        <w:rPr>
          <w:sz w:val="20"/>
        </w:rPr>
        <w:t>The Economic Development Director is a one-person department with share</w:t>
      </w:r>
      <w:r w:rsidR="00DD3312">
        <w:rPr>
          <w:sz w:val="20"/>
        </w:rPr>
        <w:t>d</w:t>
      </w:r>
      <w:r w:rsidRPr="001B1DA1">
        <w:rPr>
          <w:sz w:val="20"/>
        </w:rPr>
        <w:t xml:space="preserve"> administrative support.  The ideal candidate will have a</w:t>
      </w:r>
      <w:r w:rsidR="009530ED" w:rsidRPr="001B1DA1">
        <w:rPr>
          <w:sz w:val="20"/>
        </w:rPr>
        <w:t xml:space="preserve"> Bachelor’s degree in marketing, public or business administration, economic development, urban planning, or related field</w:t>
      </w:r>
      <w:r w:rsidR="00A24CE7">
        <w:rPr>
          <w:sz w:val="20"/>
        </w:rPr>
        <w:t xml:space="preserve">. A </w:t>
      </w:r>
      <w:proofErr w:type="spellStart"/>
      <w:r w:rsidRPr="001B1DA1">
        <w:rPr>
          <w:sz w:val="20"/>
        </w:rPr>
        <w:t>Masters</w:t>
      </w:r>
      <w:proofErr w:type="spellEnd"/>
      <w:r w:rsidRPr="001B1DA1">
        <w:rPr>
          <w:sz w:val="20"/>
        </w:rPr>
        <w:t xml:space="preserve"> Degree</w:t>
      </w:r>
      <w:r w:rsidR="00A24CE7">
        <w:rPr>
          <w:sz w:val="20"/>
        </w:rPr>
        <w:t xml:space="preserve"> is</w:t>
      </w:r>
      <w:r w:rsidRPr="001B1DA1">
        <w:rPr>
          <w:sz w:val="20"/>
        </w:rPr>
        <w:t xml:space="preserve"> preferred.  </w:t>
      </w:r>
      <w:r w:rsidR="00A24CE7">
        <w:rPr>
          <w:sz w:val="20"/>
        </w:rPr>
        <w:t>Position requires a</w:t>
      </w:r>
      <w:r w:rsidRPr="001B1DA1">
        <w:rPr>
          <w:sz w:val="20"/>
        </w:rPr>
        <w:t xml:space="preserve"> minimum of </w:t>
      </w:r>
      <w:r w:rsidR="009530ED" w:rsidRPr="001B1DA1">
        <w:rPr>
          <w:sz w:val="20"/>
        </w:rPr>
        <w:t xml:space="preserve">three years of responsible experience at a level which required the administration or management of projects and programs in economic development, </w:t>
      </w:r>
      <w:r w:rsidR="00A24CE7">
        <w:rPr>
          <w:sz w:val="20"/>
        </w:rPr>
        <w:t xml:space="preserve">entrepreneurial support, </w:t>
      </w:r>
      <w:r w:rsidR="009530ED" w:rsidRPr="001B1DA1">
        <w:rPr>
          <w:sz w:val="20"/>
        </w:rPr>
        <w:t xml:space="preserve">economics, business assistance, public facility or infrastructure development, commercial development,  public and/or private finance, or workforce development.  </w:t>
      </w:r>
      <w:r w:rsidRPr="001B1DA1">
        <w:rPr>
          <w:sz w:val="20"/>
        </w:rPr>
        <w:t xml:space="preserve">Experience in Urban Renewal is also preferred.  </w:t>
      </w:r>
    </w:p>
    <w:p w14:paraId="3D5A22C9" w14:textId="77777777" w:rsidR="0046246E" w:rsidRDefault="0046246E" w:rsidP="0046246E">
      <w:pPr>
        <w:pStyle w:val="BodyText"/>
        <w:jc w:val="both"/>
        <w:rPr>
          <w:sz w:val="20"/>
          <w:szCs w:val="24"/>
        </w:rPr>
      </w:pPr>
    </w:p>
    <w:p w14:paraId="45F55329" w14:textId="77777777" w:rsidR="00BA6327" w:rsidRDefault="00BA6327" w:rsidP="0046246E">
      <w:pPr>
        <w:pStyle w:val="BodyText"/>
        <w:jc w:val="both"/>
        <w:rPr>
          <w:sz w:val="20"/>
          <w:szCs w:val="24"/>
        </w:rPr>
      </w:pPr>
    </w:p>
    <w:p w14:paraId="6F841313" w14:textId="77777777" w:rsidR="00BA6327" w:rsidRDefault="00BA6327" w:rsidP="0046246E">
      <w:pPr>
        <w:pStyle w:val="BodyText"/>
        <w:jc w:val="both"/>
        <w:rPr>
          <w:sz w:val="20"/>
          <w:szCs w:val="24"/>
        </w:rPr>
      </w:pPr>
    </w:p>
    <w:p w14:paraId="38DCAF2C" w14:textId="77777777" w:rsidR="00BA6327" w:rsidRDefault="00BA6327" w:rsidP="0046246E">
      <w:pPr>
        <w:pStyle w:val="BodyText"/>
        <w:jc w:val="both"/>
        <w:rPr>
          <w:sz w:val="20"/>
          <w:szCs w:val="24"/>
        </w:rPr>
      </w:pPr>
    </w:p>
    <w:p w14:paraId="0538FAC9" w14:textId="77777777" w:rsidR="00BA6327" w:rsidRDefault="00BA6327" w:rsidP="0046246E">
      <w:pPr>
        <w:pStyle w:val="BodyText"/>
        <w:jc w:val="both"/>
        <w:rPr>
          <w:sz w:val="20"/>
          <w:szCs w:val="24"/>
        </w:rPr>
      </w:pPr>
    </w:p>
    <w:p w14:paraId="75F9B5A7" w14:textId="77777777" w:rsidR="00A24CE7" w:rsidRPr="001B1DA1" w:rsidRDefault="00A24CE7" w:rsidP="0046246E">
      <w:pPr>
        <w:pStyle w:val="BodyText"/>
        <w:jc w:val="both"/>
        <w:rPr>
          <w:sz w:val="20"/>
          <w:szCs w:val="24"/>
        </w:rPr>
      </w:pPr>
    </w:p>
    <w:p w14:paraId="07BAB032" w14:textId="77777777" w:rsidR="0046246E" w:rsidRDefault="00A24CE7" w:rsidP="0004398C">
      <w:pPr>
        <w:pStyle w:val="BodyText"/>
        <w:jc w:val="both"/>
        <w:rPr>
          <w:sz w:val="20"/>
          <w:szCs w:val="24"/>
        </w:rPr>
      </w:pPr>
      <w:r>
        <w:rPr>
          <w:sz w:val="20"/>
          <w:szCs w:val="24"/>
        </w:rPr>
        <w:lastRenderedPageBreak/>
        <w:t xml:space="preserve">The </w:t>
      </w:r>
      <w:r w:rsidR="00996F02">
        <w:rPr>
          <w:sz w:val="20"/>
          <w:szCs w:val="24"/>
        </w:rPr>
        <w:t>Focus Areas</w:t>
      </w:r>
      <w:r>
        <w:rPr>
          <w:sz w:val="20"/>
          <w:szCs w:val="24"/>
        </w:rPr>
        <w:t xml:space="preserve"> of this position include:</w:t>
      </w:r>
    </w:p>
    <w:p w14:paraId="200630A1" w14:textId="77777777" w:rsidR="00A24CE7" w:rsidRDefault="00A24CE7" w:rsidP="00A24CE7">
      <w:pPr>
        <w:pStyle w:val="BodyText"/>
        <w:numPr>
          <w:ilvl w:val="0"/>
          <w:numId w:val="5"/>
        </w:numPr>
        <w:jc w:val="both"/>
        <w:rPr>
          <w:sz w:val="20"/>
          <w:szCs w:val="24"/>
        </w:rPr>
      </w:pPr>
      <w:r>
        <w:rPr>
          <w:sz w:val="20"/>
          <w:szCs w:val="24"/>
        </w:rPr>
        <w:t>Implementation of the Goals within the City’s Urban Renewal Plan and related Urban Renewal Grant programs.</w:t>
      </w:r>
    </w:p>
    <w:p w14:paraId="28844863" w14:textId="77777777" w:rsidR="00A24CE7" w:rsidRDefault="00A24CE7" w:rsidP="00A24CE7">
      <w:pPr>
        <w:pStyle w:val="BodyText"/>
        <w:numPr>
          <w:ilvl w:val="0"/>
          <w:numId w:val="5"/>
        </w:numPr>
        <w:jc w:val="both"/>
        <w:rPr>
          <w:sz w:val="20"/>
          <w:szCs w:val="24"/>
        </w:rPr>
      </w:pPr>
      <w:r>
        <w:rPr>
          <w:sz w:val="20"/>
          <w:szCs w:val="24"/>
        </w:rPr>
        <w:t>Assisting in the recovery of the economy following the pandemic by supporting existing businesses.</w:t>
      </w:r>
    </w:p>
    <w:p w14:paraId="75D9C4C5" w14:textId="77777777" w:rsidR="00A24CE7" w:rsidRDefault="00A24CE7" w:rsidP="00A24CE7">
      <w:pPr>
        <w:pStyle w:val="BodyText"/>
        <w:numPr>
          <w:ilvl w:val="0"/>
          <w:numId w:val="5"/>
        </w:numPr>
        <w:jc w:val="both"/>
        <w:rPr>
          <w:sz w:val="20"/>
          <w:szCs w:val="24"/>
        </w:rPr>
      </w:pPr>
      <w:r>
        <w:rPr>
          <w:sz w:val="20"/>
          <w:szCs w:val="24"/>
        </w:rPr>
        <w:t xml:space="preserve">Managing the Ignite Center for Entrepreneurship in collaboration with Northeast Oregon Economic Development District. </w:t>
      </w:r>
    </w:p>
    <w:p w14:paraId="3E5EAC5B" w14:textId="77777777" w:rsidR="00996F02" w:rsidRDefault="006C40CD" w:rsidP="00A24CE7">
      <w:pPr>
        <w:pStyle w:val="BodyText"/>
        <w:numPr>
          <w:ilvl w:val="0"/>
          <w:numId w:val="5"/>
        </w:numPr>
        <w:jc w:val="both"/>
        <w:rPr>
          <w:sz w:val="20"/>
          <w:szCs w:val="24"/>
        </w:rPr>
      </w:pPr>
      <w:r>
        <w:rPr>
          <w:sz w:val="20"/>
          <w:szCs w:val="24"/>
        </w:rPr>
        <w:t xml:space="preserve">Working closely </w:t>
      </w:r>
      <w:r w:rsidR="00996F02">
        <w:rPr>
          <w:sz w:val="20"/>
          <w:szCs w:val="24"/>
        </w:rPr>
        <w:t>with La Grande Main Street Downtown</w:t>
      </w:r>
      <w:r>
        <w:rPr>
          <w:sz w:val="20"/>
          <w:szCs w:val="24"/>
        </w:rPr>
        <w:t xml:space="preserve"> (LGMSD)</w:t>
      </w:r>
      <w:r w:rsidR="00996F02">
        <w:rPr>
          <w:sz w:val="20"/>
          <w:szCs w:val="24"/>
        </w:rPr>
        <w:t>, participat</w:t>
      </w:r>
      <w:r>
        <w:rPr>
          <w:sz w:val="20"/>
          <w:szCs w:val="24"/>
        </w:rPr>
        <w:t>ing</w:t>
      </w:r>
      <w:r w:rsidR="00996F02">
        <w:rPr>
          <w:sz w:val="20"/>
          <w:szCs w:val="24"/>
        </w:rPr>
        <w:t xml:space="preserve"> on the LGMSD Board of Directors and Chair</w:t>
      </w:r>
      <w:r>
        <w:rPr>
          <w:sz w:val="20"/>
          <w:szCs w:val="24"/>
        </w:rPr>
        <w:t>ing</w:t>
      </w:r>
      <w:r w:rsidR="00996F02">
        <w:rPr>
          <w:sz w:val="20"/>
          <w:szCs w:val="24"/>
        </w:rPr>
        <w:t xml:space="preserve"> the </w:t>
      </w:r>
      <w:r>
        <w:rPr>
          <w:sz w:val="20"/>
          <w:szCs w:val="24"/>
        </w:rPr>
        <w:t xml:space="preserve">LGMSD </w:t>
      </w:r>
      <w:r w:rsidR="00996F02">
        <w:rPr>
          <w:sz w:val="20"/>
          <w:szCs w:val="24"/>
        </w:rPr>
        <w:t xml:space="preserve">Economic Vitality Committee. </w:t>
      </w:r>
    </w:p>
    <w:p w14:paraId="51070363" w14:textId="77777777" w:rsidR="00A24CE7" w:rsidRDefault="00A24CE7" w:rsidP="00A24CE7">
      <w:pPr>
        <w:pStyle w:val="BodyText"/>
        <w:numPr>
          <w:ilvl w:val="0"/>
          <w:numId w:val="5"/>
        </w:numPr>
        <w:jc w:val="both"/>
        <w:rPr>
          <w:sz w:val="20"/>
          <w:szCs w:val="24"/>
        </w:rPr>
      </w:pPr>
      <w:r>
        <w:rPr>
          <w:sz w:val="20"/>
          <w:szCs w:val="24"/>
        </w:rPr>
        <w:t>Responding to recruitment opportunities</w:t>
      </w:r>
      <w:r w:rsidR="006C40CD">
        <w:rPr>
          <w:sz w:val="20"/>
          <w:szCs w:val="24"/>
        </w:rPr>
        <w:t>.</w:t>
      </w:r>
      <w:r>
        <w:rPr>
          <w:sz w:val="20"/>
          <w:szCs w:val="24"/>
        </w:rPr>
        <w:t xml:space="preserve"> </w:t>
      </w:r>
    </w:p>
    <w:p w14:paraId="1519CF20" w14:textId="77777777" w:rsidR="00A24CE7" w:rsidRDefault="00A24CE7" w:rsidP="00A24CE7">
      <w:pPr>
        <w:pStyle w:val="BodyText"/>
        <w:numPr>
          <w:ilvl w:val="0"/>
          <w:numId w:val="5"/>
        </w:numPr>
        <w:jc w:val="both"/>
        <w:rPr>
          <w:sz w:val="20"/>
          <w:szCs w:val="24"/>
        </w:rPr>
      </w:pPr>
      <w:r>
        <w:rPr>
          <w:sz w:val="20"/>
          <w:szCs w:val="24"/>
        </w:rPr>
        <w:t xml:space="preserve">Preparing the City to transition into Resiliency and a  pro-active recruitment strategy in the future. </w:t>
      </w:r>
    </w:p>
    <w:p w14:paraId="1A2BB028" w14:textId="77777777" w:rsidR="00996F02" w:rsidRDefault="00996F02" w:rsidP="007623DA">
      <w:pPr>
        <w:pStyle w:val="BodyText"/>
        <w:ind w:left="720"/>
        <w:jc w:val="both"/>
        <w:rPr>
          <w:sz w:val="20"/>
          <w:szCs w:val="24"/>
        </w:rPr>
      </w:pPr>
    </w:p>
    <w:p w14:paraId="1911A47B" w14:textId="77777777" w:rsidR="00A24CE7" w:rsidRDefault="00BA6327" w:rsidP="007623DA">
      <w:pPr>
        <w:pStyle w:val="BodyText"/>
        <w:jc w:val="center"/>
        <w:rPr>
          <w:sz w:val="20"/>
          <w:szCs w:val="24"/>
        </w:rPr>
      </w:pPr>
      <w:r>
        <w:rPr>
          <w:b/>
          <w:noProof/>
          <w:sz w:val="24"/>
          <w:szCs w:val="36"/>
        </w:rPr>
        <w:drawing>
          <wp:inline distT="0" distB="0" distL="0" distR="0" wp14:anchorId="5603EF9F" wp14:editId="700C8E9C">
            <wp:extent cx="2313861" cy="17901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670" cy="1847991"/>
                    </a:xfrm>
                    <a:prstGeom prst="rect">
                      <a:avLst/>
                    </a:prstGeom>
                    <a:noFill/>
                    <a:ln>
                      <a:noFill/>
                    </a:ln>
                  </pic:spPr>
                </pic:pic>
              </a:graphicData>
            </a:graphic>
          </wp:inline>
        </w:drawing>
      </w:r>
    </w:p>
    <w:p w14:paraId="54DFD421" w14:textId="77777777" w:rsidR="00996F02" w:rsidRDefault="00996F02" w:rsidP="00A24CE7">
      <w:pPr>
        <w:pStyle w:val="BodyText"/>
        <w:jc w:val="both"/>
        <w:rPr>
          <w:sz w:val="20"/>
          <w:szCs w:val="24"/>
        </w:rPr>
      </w:pPr>
      <w:r>
        <w:rPr>
          <w:sz w:val="20"/>
          <w:szCs w:val="24"/>
        </w:rPr>
        <w:t>A successful candidate will:</w:t>
      </w:r>
    </w:p>
    <w:p w14:paraId="29D9E0D6" w14:textId="77777777" w:rsidR="008504AA" w:rsidRDefault="008504AA" w:rsidP="008504AA">
      <w:pPr>
        <w:pStyle w:val="BodyText"/>
        <w:numPr>
          <w:ilvl w:val="0"/>
          <w:numId w:val="6"/>
        </w:numPr>
        <w:jc w:val="both"/>
        <w:rPr>
          <w:sz w:val="20"/>
          <w:szCs w:val="24"/>
        </w:rPr>
      </w:pPr>
      <w:r>
        <w:rPr>
          <w:sz w:val="20"/>
          <w:szCs w:val="24"/>
        </w:rPr>
        <w:t>Possess k</w:t>
      </w:r>
      <w:r w:rsidRPr="001B1DA1">
        <w:rPr>
          <w:sz w:val="20"/>
          <w:szCs w:val="24"/>
        </w:rPr>
        <w:t>nowledge of the principles and practices of:  public administration; research methods and report presentation; municipal and private sector budgeting, accounting and finance methods; real estate purchase, sales and financing; urban land development; project development, scheduling, monitoring and control systems; economic principles and techniques; contract negotiation</w:t>
      </w:r>
      <w:r>
        <w:rPr>
          <w:sz w:val="20"/>
          <w:szCs w:val="24"/>
        </w:rPr>
        <w:t>s</w:t>
      </w:r>
      <w:r w:rsidRPr="001B1DA1">
        <w:rPr>
          <w:sz w:val="20"/>
          <w:szCs w:val="24"/>
        </w:rPr>
        <w:t>.  Current knowledge of relevant developments in the field of economic development, Urban Renewal, Business Retention and Expansion</w:t>
      </w:r>
      <w:r>
        <w:rPr>
          <w:sz w:val="20"/>
          <w:szCs w:val="24"/>
        </w:rPr>
        <w:t xml:space="preserve"> (BR&amp;E)</w:t>
      </w:r>
      <w:r w:rsidRPr="001B1DA1">
        <w:rPr>
          <w:sz w:val="20"/>
          <w:szCs w:val="24"/>
        </w:rPr>
        <w:t xml:space="preserve">, and business recruitment.  </w:t>
      </w:r>
    </w:p>
    <w:p w14:paraId="26934C55" w14:textId="77777777" w:rsidR="00996F02" w:rsidRDefault="008504AA" w:rsidP="00BA6327">
      <w:pPr>
        <w:pStyle w:val="BodyText"/>
        <w:numPr>
          <w:ilvl w:val="0"/>
          <w:numId w:val="6"/>
        </w:numPr>
        <w:jc w:val="both"/>
        <w:rPr>
          <w:sz w:val="20"/>
          <w:szCs w:val="24"/>
        </w:rPr>
      </w:pPr>
      <w:r>
        <w:rPr>
          <w:sz w:val="20"/>
          <w:szCs w:val="24"/>
        </w:rPr>
        <w:t>D</w:t>
      </w:r>
      <w:r w:rsidR="00996F02">
        <w:rPr>
          <w:sz w:val="20"/>
          <w:szCs w:val="24"/>
        </w:rPr>
        <w:t xml:space="preserve">emonstrate an ability to </w:t>
      </w:r>
      <w:r>
        <w:rPr>
          <w:sz w:val="20"/>
          <w:szCs w:val="24"/>
        </w:rPr>
        <w:t xml:space="preserve">develop collaborative relationships </w:t>
      </w:r>
      <w:r w:rsidR="00996F02">
        <w:rPr>
          <w:sz w:val="20"/>
          <w:szCs w:val="24"/>
        </w:rPr>
        <w:t>with a broad-base of stakeholder groups including other city departments, the Urban Renewal Agency/City Council, La Grande Main Street Downtown, Northeast Oregon Economic Development Organization</w:t>
      </w:r>
      <w:r w:rsidR="006C40CD">
        <w:rPr>
          <w:sz w:val="20"/>
          <w:szCs w:val="24"/>
        </w:rPr>
        <w:t>,</w:t>
      </w:r>
      <w:r w:rsidR="00996F02">
        <w:rPr>
          <w:sz w:val="20"/>
          <w:szCs w:val="24"/>
        </w:rPr>
        <w:t xml:space="preserve"> EOU College of Business, Union County Chamber of Commerce, Business Oregon, the Small Business Development Center</w:t>
      </w:r>
      <w:r>
        <w:rPr>
          <w:sz w:val="20"/>
          <w:szCs w:val="24"/>
        </w:rPr>
        <w:t xml:space="preserve"> and private businesses and developers</w:t>
      </w:r>
      <w:r w:rsidR="00996F02">
        <w:rPr>
          <w:sz w:val="20"/>
          <w:szCs w:val="24"/>
        </w:rPr>
        <w:t>.</w:t>
      </w:r>
    </w:p>
    <w:p w14:paraId="7BE42381" w14:textId="77777777" w:rsidR="008504AA" w:rsidRDefault="008504AA" w:rsidP="008504AA">
      <w:pPr>
        <w:pStyle w:val="BodyText"/>
        <w:numPr>
          <w:ilvl w:val="0"/>
          <w:numId w:val="6"/>
        </w:numPr>
        <w:jc w:val="both"/>
        <w:rPr>
          <w:sz w:val="20"/>
          <w:szCs w:val="24"/>
        </w:rPr>
      </w:pPr>
      <w:r>
        <w:rPr>
          <w:sz w:val="20"/>
          <w:szCs w:val="24"/>
        </w:rPr>
        <w:t xml:space="preserve">Have a </w:t>
      </w:r>
      <w:r w:rsidR="0046246E">
        <w:rPr>
          <w:sz w:val="20"/>
          <w:szCs w:val="24"/>
        </w:rPr>
        <w:t xml:space="preserve">track record of </w:t>
      </w:r>
      <w:r w:rsidR="009530ED" w:rsidRPr="001B1DA1">
        <w:rPr>
          <w:sz w:val="20"/>
          <w:szCs w:val="24"/>
        </w:rPr>
        <w:t>success in achieving organizational outcomes</w:t>
      </w:r>
      <w:r w:rsidR="002A146A" w:rsidRPr="001B1DA1">
        <w:rPr>
          <w:sz w:val="20"/>
          <w:szCs w:val="24"/>
        </w:rPr>
        <w:t xml:space="preserve"> along with</w:t>
      </w:r>
      <w:r w:rsidR="009530ED" w:rsidRPr="001B1DA1">
        <w:rPr>
          <w:sz w:val="20"/>
          <w:szCs w:val="24"/>
        </w:rPr>
        <w:t xml:space="preserve"> strong analytical skills and the ability to resolve problems from a practical standpoint</w:t>
      </w:r>
      <w:r>
        <w:rPr>
          <w:sz w:val="20"/>
          <w:szCs w:val="24"/>
        </w:rPr>
        <w:t>.</w:t>
      </w:r>
    </w:p>
    <w:p w14:paraId="7A3308C4" w14:textId="77777777" w:rsidR="008504AA" w:rsidRDefault="00EE3D8A" w:rsidP="008504AA">
      <w:pPr>
        <w:pStyle w:val="BodyText"/>
        <w:numPr>
          <w:ilvl w:val="0"/>
          <w:numId w:val="6"/>
        </w:numPr>
        <w:jc w:val="both"/>
        <w:rPr>
          <w:sz w:val="20"/>
          <w:szCs w:val="24"/>
        </w:rPr>
      </w:pPr>
      <w:r>
        <w:rPr>
          <w:sz w:val="20"/>
          <w:szCs w:val="24"/>
        </w:rPr>
        <w:t>Possess the</w:t>
      </w:r>
      <w:r w:rsidR="002A146A" w:rsidRPr="001B1DA1">
        <w:rPr>
          <w:sz w:val="20"/>
          <w:szCs w:val="24"/>
        </w:rPr>
        <w:t xml:space="preserve"> a</w:t>
      </w:r>
      <w:r w:rsidR="009530ED" w:rsidRPr="001B1DA1">
        <w:rPr>
          <w:sz w:val="20"/>
          <w:szCs w:val="24"/>
        </w:rPr>
        <w:t>bility to implement goals and objectives stated in the City of La Grande Urban Renewal Plan</w:t>
      </w:r>
      <w:r w:rsidR="008504AA">
        <w:rPr>
          <w:sz w:val="20"/>
          <w:szCs w:val="24"/>
        </w:rPr>
        <w:t>.</w:t>
      </w:r>
    </w:p>
    <w:p w14:paraId="12E43F9E" w14:textId="77777777" w:rsidR="008504AA" w:rsidRDefault="007623DA" w:rsidP="008504AA">
      <w:pPr>
        <w:pStyle w:val="BodyText"/>
        <w:numPr>
          <w:ilvl w:val="0"/>
          <w:numId w:val="6"/>
        </w:numPr>
        <w:jc w:val="both"/>
        <w:rPr>
          <w:sz w:val="20"/>
          <w:szCs w:val="24"/>
        </w:rPr>
      </w:pPr>
      <w:r>
        <w:rPr>
          <w:sz w:val="20"/>
          <w:szCs w:val="24"/>
        </w:rPr>
        <w:t>Have s</w:t>
      </w:r>
      <w:r w:rsidR="008504AA">
        <w:rPr>
          <w:sz w:val="20"/>
          <w:szCs w:val="24"/>
        </w:rPr>
        <w:t>uccessfully</w:t>
      </w:r>
      <w:r w:rsidR="00EE3D8A">
        <w:rPr>
          <w:sz w:val="20"/>
          <w:szCs w:val="24"/>
        </w:rPr>
        <w:t xml:space="preserve"> writ</w:t>
      </w:r>
      <w:r>
        <w:rPr>
          <w:sz w:val="20"/>
          <w:szCs w:val="24"/>
        </w:rPr>
        <w:t>ten</w:t>
      </w:r>
      <w:r w:rsidR="00EE3D8A">
        <w:rPr>
          <w:sz w:val="20"/>
          <w:szCs w:val="24"/>
        </w:rPr>
        <w:t xml:space="preserve"> and administer</w:t>
      </w:r>
      <w:r>
        <w:rPr>
          <w:sz w:val="20"/>
          <w:szCs w:val="24"/>
        </w:rPr>
        <w:t>ed</w:t>
      </w:r>
      <w:r w:rsidR="00EE3D8A" w:rsidRPr="001B1DA1">
        <w:rPr>
          <w:sz w:val="20"/>
          <w:szCs w:val="24"/>
        </w:rPr>
        <w:t xml:space="preserve"> grant</w:t>
      </w:r>
      <w:r w:rsidR="00EE3D8A">
        <w:rPr>
          <w:sz w:val="20"/>
          <w:szCs w:val="24"/>
        </w:rPr>
        <w:t>s</w:t>
      </w:r>
      <w:r w:rsidR="006C40CD">
        <w:rPr>
          <w:sz w:val="20"/>
          <w:szCs w:val="24"/>
        </w:rPr>
        <w:t>.</w:t>
      </w:r>
      <w:r w:rsidR="00EE3D8A">
        <w:rPr>
          <w:sz w:val="20"/>
          <w:szCs w:val="24"/>
        </w:rPr>
        <w:t xml:space="preserve"> </w:t>
      </w:r>
    </w:p>
    <w:p w14:paraId="59693FFA" w14:textId="77777777" w:rsidR="008504AA" w:rsidRDefault="008504AA" w:rsidP="008504AA">
      <w:pPr>
        <w:pStyle w:val="BodyText"/>
        <w:numPr>
          <w:ilvl w:val="0"/>
          <w:numId w:val="6"/>
        </w:numPr>
        <w:jc w:val="both"/>
        <w:rPr>
          <w:sz w:val="20"/>
          <w:szCs w:val="24"/>
        </w:rPr>
      </w:pPr>
      <w:r>
        <w:rPr>
          <w:sz w:val="20"/>
          <w:szCs w:val="24"/>
        </w:rPr>
        <w:t>Enjoy working with entrepreneurs and small businesses.</w:t>
      </w:r>
    </w:p>
    <w:p w14:paraId="35C840C6" w14:textId="77777777" w:rsidR="00BA6327" w:rsidRDefault="00BA6327" w:rsidP="00BA6327">
      <w:pPr>
        <w:pStyle w:val="BodyText"/>
        <w:jc w:val="both"/>
        <w:rPr>
          <w:sz w:val="20"/>
          <w:szCs w:val="24"/>
        </w:rPr>
      </w:pPr>
    </w:p>
    <w:p w14:paraId="5E69B56F" w14:textId="77777777" w:rsidR="00BA6327" w:rsidRDefault="00BA6327" w:rsidP="00BA6327">
      <w:pPr>
        <w:pStyle w:val="BodyText"/>
        <w:jc w:val="both"/>
        <w:rPr>
          <w:sz w:val="20"/>
          <w:szCs w:val="24"/>
        </w:rPr>
      </w:pPr>
    </w:p>
    <w:p w14:paraId="1862446F" w14:textId="77777777" w:rsidR="00BA6327" w:rsidRDefault="00BA6327" w:rsidP="00BA6327">
      <w:pPr>
        <w:pStyle w:val="BodyText"/>
        <w:jc w:val="both"/>
        <w:rPr>
          <w:sz w:val="20"/>
          <w:szCs w:val="24"/>
        </w:rPr>
      </w:pPr>
    </w:p>
    <w:p w14:paraId="0CE81963" w14:textId="77777777" w:rsidR="008504AA" w:rsidRDefault="008504AA" w:rsidP="008504AA">
      <w:pPr>
        <w:pStyle w:val="BodyText"/>
        <w:numPr>
          <w:ilvl w:val="0"/>
          <w:numId w:val="6"/>
        </w:numPr>
        <w:jc w:val="both"/>
        <w:rPr>
          <w:sz w:val="20"/>
          <w:szCs w:val="24"/>
        </w:rPr>
      </w:pPr>
      <w:r>
        <w:rPr>
          <w:sz w:val="20"/>
          <w:szCs w:val="24"/>
        </w:rPr>
        <w:t xml:space="preserve">Draft and administer a variety of plans and policies. </w:t>
      </w:r>
    </w:p>
    <w:p w14:paraId="3F22B43F" w14:textId="77777777" w:rsidR="008504AA" w:rsidRDefault="008504AA" w:rsidP="008504AA">
      <w:pPr>
        <w:pStyle w:val="BodyText"/>
        <w:numPr>
          <w:ilvl w:val="0"/>
          <w:numId w:val="6"/>
        </w:numPr>
        <w:jc w:val="both"/>
        <w:rPr>
          <w:sz w:val="20"/>
          <w:szCs w:val="24"/>
        </w:rPr>
      </w:pPr>
      <w:r>
        <w:rPr>
          <w:sz w:val="20"/>
          <w:szCs w:val="24"/>
        </w:rPr>
        <w:t xml:space="preserve">Possess the ability to present difficult concepts in writing and through oral presentation. </w:t>
      </w:r>
    </w:p>
    <w:p w14:paraId="3169A117" w14:textId="77777777" w:rsidR="008504AA" w:rsidRDefault="008504AA" w:rsidP="008504AA">
      <w:pPr>
        <w:pStyle w:val="BodyText"/>
        <w:numPr>
          <w:ilvl w:val="0"/>
          <w:numId w:val="6"/>
        </w:numPr>
        <w:jc w:val="both"/>
        <w:rPr>
          <w:sz w:val="20"/>
          <w:szCs w:val="24"/>
        </w:rPr>
      </w:pPr>
      <w:r>
        <w:rPr>
          <w:sz w:val="20"/>
          <w:szCs w:val="24"/>
        </w:rPr>
        <w:t xml:space="preserve">Manage and oversee the Economic Development Department Budget. </w:t>
      </w:r>
    </w:p>
    <w:p w14:paraId="3C55BEC8" w14:textId="77777777" w:rsidR="00BF0BD2" w:rsidRDefault="00BF0BD2" w:rsidP="0004398C">
      <w:pPr>
        <w:pStyle w:val="BodyText"/>
        <w:jc w:val="both"/>
        <w:rPr>
          <w:sz w:val="20"/>
          <w:szCs w:val="24"/>
        </w:rPr>
      </w:pPr>
    </w:p>
    <w:p w14:paraId="4084C6D0" w14:textId="77777777" w:rsidR="009530ED" w:rsidRPr="001B1DA1" w:rsidRDefault="0096522B" w:rsidP="007623DA">
      <w:pPr>
        <w:pStyle w:val="BodyText"/>
        <w:jc w:val="center"/>
        <w:rPr>
          <w:sz w:val="20"/>
          <w:szCs w:val="24"/>
        </w:rPr>
      </w:pPr>
      <w:r>
        <w:rPr>
          <w:noProof/>
          <w:sz w:val="24"/>
          <w:szCs w:val="24"/>
        </w:rPr>
        <w:drawing>
          <wp:inline distT="0" distB="0" distL="0" distR="0" wp14:anchorId="2CC7ED6F" wp14:editId="0CEC916C">
            <wp:extent cx="3163362" cy="210978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9604" cy="2120621"/>
                    </a:xfrm>
                    <a:prstGeom prst="rect">
                      <a:avLst/>
                    </a:prstGeom>
                    <a:noFill/>
                    <a:ln>
                      <a:noFill/>
                    </a:ln>
                  </pic:spPr>
                </pic:pic>
              </a:graphicData>
            </a:graphic>
          </wp:inline>
        </w:drawing>
      </w:r>
    </w:p>
    <w:p w14:paraId="40CBF054" w14:textId="77777777" w:rsidR="00BF0BD2" w:rsidRDefault="00BF0BD2" w:rsidP="0004398C">
      <w:pPr>
        <w:pStyle w:val="BodyText"/>
        <w:jc w:val="both"/>
        <w:rPr>
          <w:sz w:val="20"/>
          <w:szCs w:val="24"/>
        </w:rPr>
      </w:pPr>
    </w:p>
    <w:p w14:paraId="6ACFAD64" w14:textId="77777777" w:rsidR="00BF0BD2" w:rsidRDefault="002A146A" w:rsidP="00BF0BD2">
      <w:pPr>
        <w:rPr>
          <w:szCs w:val="24"/>
        </w:rPr>
      </w:pPr>
      <w:r w:rsidRPr="001B1DA1">
        <w:rPr>
          <w:szCs w:val="24"/>
        </w:rPr>
        <w:t>A</w:t>
      </w:r>
      <w:r w:rsidR="00B937C2" w:rsidRPr="001B1DA1">
        <w:rPr>
          <w:szCs w:val="24"/>
        </w:rPr>
        <w:t xml:space="preserve"> proven ability to operate within a strong ethical framework</w:t>
      </w:r>
      <w:r w:rsidR="00550C67">
        <w:rPr>
          <w:szCs w:val="24"/>
        </w:rPr>
        <w:t xml:space="preserve"> and</w:t>
      </w:r>
      <w:r w:rsidR="00B937C2" w:rsidRPr="001B1DA1">
        <w:rPr>
          <w:szCs w:val="24"/>
        </w:rPr>
        <w:t xml:space="preserve"> striving to uphold public trust</w:t>
      </w:r>
      <w:r w:rsidRPr="001B1DA1">
        <w:rPr>
          <w:szCs w:val="24"/>
        </w:rPr>
        <w:t xml:space="preserve"> are vital to success in the position</w:t>
      </w:r>
      <w:r w:rsidR="00B937C2" w:rsidRPr="001B1DA1">
        <w:rPr>
          <w:szCs w:val="24"/>
        </w:rPr>
        <w:t xml:space="preserve">.  </w:t>
      </w:r>
    </w:p>
    <w:p w14:paraId="3C3BBE3A" w14:textId="77777777" w:rsidR="00BF0BD2" w:rsidRDefault="00BF0BD2" w:rsidP="00BF0BD2">
      <w:pPr>
        <w:rPr>
          <w:b/>
          <w:sz w:val="28"/>
          <w:szCs w:val="28"/>
        </w:rPr>
      </w:pPr>
    </w:p>
    <w:p w14:paraId="5AFD9C4C" w14:textId="77777777" w:rsidR="00BF0BD2" w:rsidRPr="00BF0BD2" w:rsidRDefault="00BF0BD2" w:rsidP="003D0919">
      <w:pPr>
        <w:jc w:val="both"/>
        <w:rPr>
          <w:b/>
          <w:sz w:val="24"/>
          <w:szCs w:val="24"/>
        </w:rPr>
      </w:pPr>
      <w:r w:rsidRPr="00BF0BD2">
        <w:rPr>
          <w:b/>
          <w:sz w:val="24"/>
          <w:szCs w:val="24"/>
        </w:rPr>
        <w:t>Compensation and Benefits</w:t>
      </w:r>
    </w:p>
    <w:p w14:paraId="4E61F8A9" w14:textId="77777777" w:rsidR="00BF0BD2" w:rsidRPr="00BF0BD2" w:rsidRDefault="00BF0BD2" w:rsidP="003D0919">
      <w:pPr>
        <w:jc w:val="both"/>
        <w:rPr>
          <w:b/>
          <w:sz w:val="24"/>
          <w:szCs w:val="24"/>
        </w:rPr>
      </w:pPr>
      <w:r w:rsidRPr="00BF0BD2">
        <w:rPr>
          <w:b/>
          <w:sz w:val="24"/>
          <w:szCs w:val="24"/>
        </w:rPr>
        <w:t>Salary range:  $64,680 - $84,456</w:t>
      </w:r>
    </w:p>
    <w:p w14:paraId="1F8D3833" w14:textId="77777777" w:rsidR="00BF0BD2" w:rsidRPr="00BF0BD2" w:rsidRDefault="00BF0BD2" w:rsidP="003D0919">
      <w:pPr>
        <w:spacing w:line="240" w:lineRule="exact"/>
        <w:jc w:val="both"/>
        <w:rPr>
          <w:sz w:val="22"/>
          <w:szCs w:val="24"/>
        </w:rPr>
      </w:pPr>
      <w:r w:rsidRPr="00BF0BD2">
        <w:rPr>
          <w:sz w:val="22"/>
          <w:szCs w:val="24"/>
        </w:rPr>
        <w:t xml:space="preserve">The City of </w:t>
      </w:r>
      <w:r w:rsidR="0089539A">
        <w:rPr>
          <w:sz w:val="22"/>
          <w:szCs w:val="24"/>
        </w:rPr>
        <w:t xml:space="preserve"> </w:t>
      </w:r>
      <w:r w:rsidRPr="00BF0BD2">
        <w:rPr>
          <w:sz w:val="22"/>
          <w:szCs w:val="24"/>
        </w:rPr>
        <w:t>La Grande offers a comprehensive benefits plan that includes health, dental, and vision insurance.</w:t>
      </w:r>
    </w:p>
    <w:p w14:paraId="07B1B6FA" w14:textId="77777777" w:rsidR="00BF0BD2" w:rsidRPr="0046246E" w:rsidRDefault="00C468A1" w:rsidP="003D0919">
      <w:pPr>
        <w:spacing w:line="240" w:lineRule="exact"/>
        <w:jc w:val="both"/>
        <w:rPr>
          <w:bCs/>
        </w:rPr>
      </w:pPr>
      <w:r>
        <w:rPr>
          <w:b/>
        </w:rPr>
        <w:t>Performance</w:t>
      </w:r>
      <w:r w:rsidR="00BF0BD2" w:rsidRPr="0046246E">
        <w:rPr>
          <w:b/>
        </w:rPr>
        <w:t xml:space="preserve"> Increases – </w:t>
      </w:r>
      <w:r w:rsidR="00BF0BD2" w:rsidRPr="0046246E">
        <w:rPr>
          <w:bCs/>
        </w:rPr>
        <w:t>4% step increase on anniversary date</w:t>
      </w:r>
      <w:r>
        <w:rPr>
          <w:bCs/>
        </w:rPr>
        <w:t>.</w:t>
      </w:r>
      <w:r w:rsidR="00BF0BD2" w:rsidRPr="0046246E">
        <w:rPr>
          <w:bCs/>
        </w:rPr>
        <w:t xml:space="preserve"> </w:t>
      </w:r>
    </w:p>
    <w:p w14:paraId="47C53C02" w14:textId="77777777" w:rsidR="00BF0BD2" w:rsidRPr="0046246E" w:rsidRDefault="00BF0BD2" w:rsidP="003D0919">
      <w:pPr>
        <w:spacing w:line="240" w:lineRule="exact"/>
        <w:jc w:val="both"/>
      </w:pPr>
      <w:r w:rsidRPr="0046246E">
        <w:rPr>
          <w:b/>
        </w:rPr>
        <w:t xml:space="preserve">Retirement – </w:t>
      </w:r>
      <w:r w:rsidRPr="0046246E">
        <w:t>Employer contribution 16%</w:t>
      </w:r>
      <w:r w:rsidR="00C468A1">
        <w:t xml:space="preserve"> of salary</w:t>
      </w:r>
      <w:r w:rsidRPr="0046246E">
        <w:t>.</w:t>
      </w:r>
    </w:p>
    <w:p w14:paraId="749BF27D" w14:textId="77777777" w:rsidR="00BF0BD2" w:rsidRPr="0046246E" w:rsidRDefault="00BF0BD2" w:rsidP="003D0919">
      <w:pPr>
        <w:spacing w:line="240" w:lineRule="exact"/>
        <w:jc w:val="both"/>
      </w:pPr>
      <w:r w:rsidRPr="0046246E">
        <w:rPr>
          <w:b/>
        </w:rPr>
        <w:t xml:space="preserve">Vacation – </w:t>
      </w:r>
      <w:r w:rsidR="00C468A1">
        <w:t>12</w:t>
      </w:r>
      <w:r w:rsidRPr="0046246E">
        <w:t xml:space="preserve"> </w:t>
      </w:r>
      <w:r w:rsidR="00C468A1">
        <w:t xml:space="preserve">to </w:t>
      </w:r>
      <w:r w:rsidRPr="0046246E">
        <w:t xml:space="preserve">25 days </w:t>
      </w:r>
      <w:r w:rsidR="00C468A1">
        <w:t>per year</w:t>
      </w:r>
      <w:r w:rsidRPr="0046246E">
        <w:t xml:space="preserve"> based on years of service.</w:t>
      </w:r>
    </w:p>
    <w:p w14:paraId="1DB2967B" w14:textId="77777777" w:rsidR="00BF0BD2" w:rsidRPr="0046246E" w:rsidRDefault="00BF0BD2" w:rsidP="003D0919">
      <w:pPr>
        <w:spacing w:line="240" w:lineRule="exact"/>
        <w:jc w:val="both"/>
      </w:pPr>
      <w:r w:rsidRPr="0046246E">
        <w:rPr>
          <w:b/>
          <w:bCs/>
        </w:rPr>
        <w:t>Executive Leave</w:t>
      </w:r>
      <w:r w:rsidRPr="0046246E">
        <w:t xml:space="preserve"> – </w:t>
      </w:r>
      <w:r w:rsidR="00C468A1">
        <w:t>80 hours per year</w:t>
      </w:r>
      <w:r w:rsidRPr="0046246E">
        <w:t>.</w:t>
      </w:r>
    </w:p>
    <w:p w14:paraId="6743A3E7" w14:textId="77777777" w:rsidR="00BF0BD2" w:rsidRPr="0046246E" w:rsidRDefault="00BF0BD2" w:rsidP="003D0919">
      <w:pPr>
        <w:spacing w:line="240" w:lineRule="exact"/>
        <w:jc w:val="both"/>
      </w:pPr>
      <w:r w:rsidRPr="0046246E">
        <w:rPr>
          <w:b/>
        </w:rPr>
        <w:t xml:space="preserve">Holidays – </w:t>
      </w:r>
      <w:r w:rsidRPr="0046246E">
        <w:t>1</w:t>
      </w:r>
      <w:r w:rsidR="00C468A1">
        <w:t>2</w:t>
      </w:r>
      <w:r w:rsidRPr="0046246E">
        <w:t xml:space="preserve"> paid holidays </w:t>
      </w:r>
      <w:r w:rsidR="00C468A1">
        <w:t>including</w:t>
      </w:r>
      <w:r w:rsidRPr="0046246E">
        <w:t xml:space="preserve"> two floating holidays.</w:t>
      </w:r>
    </w:p>
    <w:p w14:paraId="28F3D01A" w14:textId="77777777" w:rsidR="00BF0BD2" w:rsidRPr="0046246E" w:rsidRDefault="00BF0BD2" w:rsidP="003D0919">
      <w:pPr>
        <w:spacing w:line="240" w:lineRule="exact"/>
        <w:jc w:val="both"/>
      </w:pPr>
      <w:r w:rsidRPr="0046246E">
        <w:rPr>
          <w:b/>
        </w:rPr>
        <w:t xml:space="preserve">Sick Leave – </w:t>
      </w:r>
      <w:r w:rsidRPr="0046246E">
        <w:t>12 days annually.</w:t>
      </w:r>
    </w:p>
    <w:p w14:paraId="2C83409A" w14:textId="77777777" w:rsidR="00BF0BD2" w:rsidRPr="0046246E" w:rsidRDefault="00BF0BD2" w:rsidP="003D0919">
      <w:pPr>
        <w:spacing w:line="240" w:lineRule="exact"/>
        <w:jc w:val="both"/>
      </w:pPr>
      <w:r w:rsidRPr="0046246E">
        <w:rPr>
          <w:b/>
        </w:rPr>
        <w:t xml:space="preserve">HRA/VEBA - </w:t>
      </w:r>
      <w:r w:rsidRPr="0046246E">
        <w:t>$500 - $1500 employer contribution toward a health reimbursement account.</w:t>
      </w:r>
    </w:p>
    <w:p w14:paraId="42520E8A" w14:textId="77777777" w:rsidR="00BF0BD2" w:rsidRPr="0046246E" w:rsidRDefault="00BF0BD2" w:rsidP="003D0919">
      <w:pPr>
        <w:spacing w:line="240" w:lineRule="exact"/>
        <w:jc w:val="both"/>
      </w:pPr>
      <w:r w:rsidRPr="0046246E">
        <w:rPr>
          <w:b/>
        </w:rPr>
        <w:t xml:space="preserve">Additional Benefits – </w:t>
      </w:r>
      <w:r w:rsidRPr="0046246E">
        <w:t>The City offers paid life insurance, long-term disability insurance, an air and ground ambulance membership.  Employees can also participate in flexible spending accounts, alternate insurance for Accident, Cancer, additional life insurance, and much more.</w:t>
      </w:r>
    </w:p>
    <w:p w14:paraId="61049F9E" w14:textId="77777777" w:rsidR="00BF0BD2" w:rsidRPr="0046246E" w:rsidRDefault="00BF0BD2" w:rsidP="00BF0BD2">
      <w:pPr>
        <w:spacing w:line="240" w:lineRule="exact"/>
        <w:rPr>
          <w:b/>
        </w:rPr>
      </w:pPr>
    </w:p>
    <w:p w14:paraId="096C684A" w14:textId="77777777" w:rsidR="00BF0BD2" w:rsidRPr="0046246E" w:rsidRDefault="00BF0BD2" w:rsidP="00550C67">
      <w:pPr>
        <w:spacing w:line="240" w:lineRule="exact"/>
      </w:pPr>
      <w:r w:rsidRPr="0046246E">
        <w:rPr>
          <w:b/>
        </w:rPr>
        <w:t xml:space="preserve">Qualified candidates apply by July </w:t>
      </w:r>
      <w:r w:rsidR="007623DA">
        <w:rPr>
          <w:b/>
        </w:rPr>
        <w:t>9</w:t>
      </w:r>
      <w:r w:rsidRPr="0046246E">
        <w:rPr>
          <w:b/>
        </w:rPr>
        <w:t>, 2021, to be considered during the first review, the position is open until filled.</w:t>
      </w:r>
      <w:r w:rsidR="00550C67" w:rsidRPr="0046246E">
        <w:rPr>
          <w:b/>
        </w:rPr>
        <w:t xml:space="preserve">  </w:t>
      </w:r>
      <w:r w:rsidRPr="0046246E">
        <w:t xml:space="preserve">Submit a Cover Letter, Resume, and </w:t>
      </w:r>
      <w:r w:rsidR="00DD3312" w:rsidRPr="0046246E">
        <w:t xml:space="preserve">a </w:t>
      </w:r>
      <w:r w:rsidRPr="0046246E">
        <w:t>completed City of La Grande</w:t>
      </w:r>
      <w:r w:rsidR="0089539A">
        <w:t xml:space="preserve"> Job</w:t>
      </w:r>
      <w:r w:rsidRPr="0046246E">
        <w:t xml:space="preserve"> Application to:</w:t>
      </w:r>
    </w:p>
    <w:p w14:paraId="1EE983FA" w14:textId="77777777" w:rsidR="00550C67" w:rsidRPr="0046246E" w:rsidRDefault="00550C67" w:rsidP="00550C67">
      <w:pPr>
        <w:spacing w:line="240" w:lineRule="exact"/>
      </w:pPr>
    </w:p>
    <w:p w14:paraId="7F78BDEC" w14:textId="77777777" w:rsidR="00BF0BD2" w:rsidRPr="0046246E" w:rsidRDefault="00BF0BD2" w:rsidP="003D0919">
      <w:pPr>
        <w:jc w:val="center"/>
      </w:pPr>
      <w:r w:rsidRPr="0046246E">
        <w:t>City of La Grande</w:t>
      </w:r>
    </w:p>
    <w:p w14:paraId="561AF81A" w14:textId="77777777" w:rsidR="00BF0BD2" w:rsidRPr="0046246E" w:rsidRDefault="00BF0BD2" w:rsidP="003D0919">
      <w:pPr>
        <w:jc w:val="center"/>
      </w:pPr>
      <w:r w:rsidRPr="0046246E">
        <w:t>Human Resource Department</w:t>
      </w:r>
    </w:p>
    <w:p w14:paraId="63ACD08A" w14:textId="77777777" w:rsidR="00BF0BD2" w:rsidRPr="0046246E" w:rsidRDefault="00BF0BD2" w:rsidP="003D0919">
      <w:pPr>
        <w:jc w:val="center"/>
      </w:pPr>
      <w:r w:rsidRPr="0046246E">
        <w:t>Attention: Anita Zink</w:t>
      </w:r>
    </w:p>
    <w:p w14:paraId="77C928D4" w14:textId="77777777" w:rsidR="00BF0BD2" w:rsidRPr="0046246E" w:rsidRDefault="00BF0BD2" w:rsidP="003D0919">
      <w:pPr>
        <w:jc w:val="center"/>
      </w:pPr>
      <w:r w:rsidRPr="0046246E">
        <w:t>1000 Adams Avenue</w:t>
      </w:r>
    </w:p>
    <w:p w14:paraId="7B304007" w14:textId="77777777" w:rsidR="00BF0BD2" w:rsidRPr="0046246E" w:rsidRDefault="00BF0BD2" w:rsidP="003D0919">
      <w:pPr>
        <w:jc w:val="center"/>
      </w:pPr>
      <w:r w:rsidRPr="0046246E">
        <w:t>La Grande, Oregon, 97850</w:t>
      </w:r>
    </w:p>
    <w:p w14:paraId="051545DB" w14:textId="77777777" w:rsidR="00BF0BD2" w:rsidRPr="003D0919" w:rsidRDefault="00BF0BD2" w:rsidP="003D0919">
      <w:pPr>
        <w:jc w:val="center"/>
        <w:rPr>
          <w:szCs w:val="24"/>
        </w:rPr>
      </w:pPr>
      <w:r w:rsidRPr="003D0919">
        <w:rPr>
          <w:szCs w:val="24"/>
        </w:rPr>
        <w:t>Phone:</w:t>
      </w:r>
      <w:r w:rsidR="003D0919">
        <w:rPr>
          <w:szCs w:val="24"/>
        </w:rPr>
        <w:t xml:space="preserve">  </w:t>
      </w:r>
      <w:r w:rsidRPr="003D0919">
        <w:rPr>
          <w:szCs w:val="24"/>
        </w:rPr>
        <w:t>541-962-1319   Fax: 541-624-5817</w:t>
      </w:r>
    </w:p>
    <w:p w14:paraId="1C259909" w14:textId="77777777" w:rsidR="00BF0BD2" w:rsidRDefault="00D67349" w:rsidP="003D0919">
      <w:pPr>
        <w:jc w:val="center"/>
        <w:rPr>
          <w:szCs w:val="24"/>
        </w:rPr>
      </w:pPr>
      <w:hyperlink r:id="rId12" w:history="1">
        <w:r w:rsidR="00EE3D8A" w:rsidRPr="0094689E">
          <w:rPr>
            <w:rStyle w:val="Hyperlink"/>
            <w:szCs w:val="24"/>
          </w:rPr>
          <w:t>azink@cityoflagrande.org</w:t>
        </w:r>
      </w:hyperlink>
    </w:p>
    <w:p w14:paraId="696CA3C4" w14:textId="77777777" w:rsidR="00EE3D8A" w:rsidRPr="003D0919" w:rsidRDefault="00EE3D8A" w:rsidP="003D0919">
      <w:pPr>
        <w:jc w:val="center"/>
        <w:rPr>
          <w:szCs w:val="24"/>
        </w:rPr>
      </w:pPr>
    </w:p>
    <w:p w14:paraId="07D38A92" w14:textId="77777777" w:rsidR="002A146A" w:rsidRPr="003D0919" w:rsidRDefault="00BF0BD2" w:rsidP="00BF0BD2">
      <w:pPr>
        <w:pStyle w:val="BodyText"/>
        <w:jc w:val="both"/>
        <w:rPr>
          <w:sz w:val="16"/>
          <w:szCs w:val="24"/>
        </w:rPr>
      </w:pPr>
      <w:r w:rsidRPr="003D0919">
        <w:rPr>
          <w:sz w:val="20"/>
          <w:szCs w:val="24"/>
        </w:rPr>
        <w:t xml:space="preserve">An application packet can be obtained on the City of La Grande website at </w:t>
      </w:r>
      <w:hyperlink r:id="rId13" w:history="1">
        <w:r w:rsidRPr="003D0919">
          <w:rPr>
            <w:rStyle w:val="Hyperlink"/>
            <w:sz w:val="20"/>
            <w:szCs w:val="24"/>
          </w:rPr>
          <w:t>www.cityoflagrande.org</w:t>
        </w:r>
      </w:hyperlink>
      <w:r w:rsidRPr="003D0919">
        <w:rPr>
          <w:sz w:val="20"/>
          <w:szCs w:val="24"/>
        </w:rPr>
        <w:t xml:space="preserve"> or by contacting Anita Zink.</w:t>
      </w:r>
    </w:p>
    <w:p w14:paraId="5977B9E3" w14:textId="77777777" w:rsidR="005F4850" w:rsidRPr="00EE3D8A" w:rsidRDefault="00EE3D8A" w:rsidP="00EE3D8A">
      <w:pPr>
        <w:jc w:val="center"/>
        <w:rPr>
          <w:i/>
          <w:sz w:val="24"/>
        </w:rPr>
        <w:sectPr w:rsidR="005F4850" w:rsidRPr="00EE3D8A" w:rsidSect="003D0919">
          <w:type w:val="continuous"/>
          <w:pgSz w:w="12240" w:h="15840" w:code="1"/>
          <w:pgMar w:top="810" w:right="720" w:bottom="450" w:left="720" w:header="720" w:footer="720" w:gutter="0"/>
          <w:cols w:num="2" w:space="360"/>
          <w:docGrid w:linePitch="360"/>
        </w:sectPr>
      </w:pPr>
      <w:r w:rsidRPr="00EE3D8A">
        <w:rPr>
          <w:i/>
          <w:sz w:val="24"/>
        </w:rPr>
        <w:t xml:space="preserve">La Grande is an </w:t>
      </w:r>
      <w:r w:rsidR="0089539A">
        <w:rPr>
          <w:i/>
          <w:sz w:val="24"/>
        </w:rPr>
        <w:t>E</w:t>
      </w:r>
      <w:r w:rsidRPr="00EE3D8A">
        <w:rPr>
          <w:i/>
          <w:sz w:val="24"/>
        </w:rPr>
        <w:t xml:space="preserve">qual </w:t>
      </w:r>
      <w:r w:rsidR="0089539A">
        <w:rPr>
          <w:i/>
          <w:sz w:val="24"/>
        </w:rPr>
        <w:t>O</w:t>
      </w:r>
      <w:r w:rsidRPr="00EE3D8A">
        <w:rPr>
          <w:i/>
          <w:sz w:val="24"/>
        </w:rPr>
        <w:t xml:space="preserve">pportunity </w:t>
      </w:r>
      <w:r w:rsidR="0089539A">
        <w:rPr>
          <w:i/>
          <w:sz w:val="24"/>
        </w:rPr>
        <w:t>E</w:t>
      </w:r>
      <w:r w:rsidRPr="00EE3D8A">
        <w:rPr>
          <w:i/>
          <w:sz w:val="24"/>
        </w:rPr>
        <w:t>mploye</w:t>
      </w:r>
      <w:r>
        <w:rPr>
          <w:i/>
          <w:sz w:val="24"/>
        </w:rPr>
        <w:t>r</w:t>
      </w:r>
    </w:p>
    <w:p w14:paraId="612311CE" w14:textId="77777777" w:rsidR="004371F2" w:rsidRDefault="004371F2" w:rsidP="00EE3D8A">
      <w:pPr>
        <w:jc w:val="both"/>
        <w:rPr>
          <w:rFonts w:ascii="Arial" w:hAnsi="Arial" w:cs="Arial"/>
          <w:b/>
          <w:sz w:val="24"/>
          <w:u w:val="single"/>
        </w:rPr>
      </w:pPr>
    </w:p>
    <w:sectPr w:rsidR="004371F2" w:rsidSect="001305CB">
      <w:type w:val="continuous"/>
      <w:pgSz w:w="12240" w:h="15840" w:code="1"/>
      <w:pgMar w:top="99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ECB"/>
    <w:multiLevelType w:val="hybridMultilevel"/>
    <w:tmpl w:val="0C127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75DD7"/>
    <w:multiLevelType w:val="hybridMultilevel"/>
    <w:tmpl w:val="7CE8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D3C64"/>
    <w:multiLevelType w:val="hybridMultilevel"/>
    <w:tmpl w:val="CD024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75AB1"/>
    <w:multiLevelType w:val="hybridMultilevel"/>
    <w:tmpl w:val="010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17D98"/>
    <w:multiLevelType w:val="hybridMultilevel"/>
    <w:tmpl w:val="FCF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54A36"/>
    <w:multiLevelType w:val="hybridMultilevel"/>
    <w:tmpl w:val="15EA1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18"/>
    <w:rsid w:val="0004398C"/>
    <w:rsid w:val="000A449A"/>
    <w:rsid w:val="000B3E31"/>
    <w:rsid w:val="001305CB"/>
    <w:rsid w:val="001338C4"/>
    <w:rsid w:val="001344E4"/>
    <w:rsid w:val="00144E79"/>
    <w:rsid w:val="001746A3"/>
    <w:rsid w:val="0018738F"/>
    <w:rsid w:val="001B1DA1"/>
    <w:rsid w:val="001F3E18"/>
    <w:rsid w:val="00203AE8"/>
    <w:rsid w:val="00220DAB"/>
    <w:rsid w:val="002632C8"/>
    <w:rsid w:val="0028615B"/>
    <w:rsid w:val="00295BBA"/>
    <w:rsid w:val="002A146A"/>
    <w:rsid w:val="002A4110"/>
    <w:rsid w:val="002E733A"/>
    <w:rsid w:val="002F5753"/>
    <w:rsid w:val="0036153C"/>
    <w:rsid w:val="0036249A"/>
    <w:rsid w:val="00386E96"/>
    <w:rsid w:val="00390956"/>
    <w:rsid w:val="003D0919"/>
    <w:rsid w:val="003F398D"/>
    <w:rsid w:val="004371F2"/>
    <w:rsid w:val="0046246E"/>
    <w:rsid w:val="00466128"/>
    <w:rsid w:val="00494567"/>
    <w:rsid w:val="004970A8"/>
    <w:rsid w:val="004A4386"/>
    <w:rsid w:val="004C6766"/>
    <w:rsid w:val="005071DB"/>
    <w:rsid w:val="00550C67"/>
    <w:rsid w:val="0057187D"/>
    <w:rsid w:val="00592EFA"/>
    <w:rsid w:val="005B7364"/>
    <w:rsid w:val="005C2582"/>
    <w:rsid w:val="005D636A"/>
    <w:rsid w:val="005D6974"/>
    <w:rsid w:val="005E09BB"/>
    <w:rsid w:val="005F4850"/>
    <w:rsid w:val="005F49FE"/>
    <w:rsid w:val="006028B3"/>
    <w:rsid w:val="00607522"/>
    <w:rsid w:val="006124E2"/>
    <w:rsid w:val="006132D5"/>
    <w:rsid w:val="00613EF9"/>
    <w:rsid w:val="00651AC1"/>
    <w:rsid w:val="00696F17"/>
    <w:rsid w:val="006B0294"/>
    <w:rsid w:val="006B3EA8"/>
    <w:rsid w:val="006C40CD"/>
    <w:rsid w:val="006D16AB"/>
    <w:rsid w:val="006E1275"/>
    <w:rsid w:val="006E14E5"/>
    <w:rsid w:val="006E6E73"/>
    <w:rsid w:val="006F334F"/>
    <w:rsid w:val="00711E22"/>
    <w:rsid w:val="007623DA"/>
    <w:rsid w:val="00775212"/>
    <w:rsid w:val="00790D92"/>
    <w:rsid w:val="007B76DE"/>
    <w:rsid w:val="007D7F86"/>
    <w:rsid w:val="00812BC0"/>
    <w:rsid w:val="0083666C"/>
    <w:rsid w:val="008504AA"/>
    <w:rsid w:val="0089539A"/>
    <w:rsid w:val="008B5D88"/>
    <w:rsid w:val="008B7607"/>
    <w:rsid w:val="008C5929"/>
    <w:rsid w:val="008C7037"/>
    <w:rsid w:val="009269FF"/>
    <w:rsid w:val="009530ED"/>
    <w:rsid w:val="00955FDC"/>
    <w:rsid w:val="00964E1A"/>
    <w:rsid w:val="0096522B"/>
    <w:rsid w:val="0099112C"/>
    <w:rsid w:val="00992EBF"/>
    <w:rsid w:val="00996F02"/>
    <w:rsid w:val="009A26FF"/>
    <w:rsid w:val="009A6718"/>
    <w:rsid w:val="009D51BC"/>
    <w:rsid w:val="009F750F"/>
    <w:rsid w:val="00A17A4E"/>
    <w:rsid w:val="00A24CE7"/>
    <w:rsid w:val="00A50313"/>
    <w:rsid w:val="00A65B81"/>
    <w:rsid w:val="00A82862"/>
    <w:rsid w:val="00A93887"/>
    <w:rsid w:val="00B5799B"/>
    <w:rsid w:val="00B8712F"/>
    <w:rsid w:val="00B9100A"/>
    <w:rsid w:val="00B937C2"/>
    <w:rsid w:val="00BA6327"/>
    <w:rsid w:val="00BF0BD2"/>
    <w:rsid w:val="00C17C1F"/>
    <w:rsid w:val="00C468A1"/>
    <w:rsid w:val="00C47BEC"/>
    <w:rsid w:val="00C67519"/>
    <w:rsid w:val="00C7374A"/>
    <w:rsid w:val="00C75CB4"/>
    <w:rsid w:val="00C84FF4"/>
    <w:rsid w:val="00C861E4"/>
    <w:rsid w:val="00C970C0"/>
    <w:rsid w:val="00CE1BEA"/>
    <w:rsid w:val="00CE4D59"/>
    <w:rsid w:val="00D00F6E"/>
    <w:rsid w:val="00D2151F"/>
    <w:rsid w:val="00D67349"/>
    <w:rsid w:val="00D706F8"/>
    <w:rsid w:val="00D85493"/>
    <w:rsid w:val="00D91C87"/>
    <w:rsid w:val="00DA2194"/>
    <w:rsid w:val="00DB4660"/>
    <w:rsid w:val="00DB4E8D"/>
    <w:rsid w:val="00DC2196"/>
    <w:rsid w:val="00DD3312"/>
    <w:rsid w:val="00E0449B"/>
    <w:rsid w:val="00E22492"/>
    <w:rsid w:val="00E278A4"/>
    <w:rsid w:val="00E3208B"/>
    <w:rsid w:val="00E869B8"/>
    <w:rsid w:val="00EC7407"/>
    <w:rsid w:val="00EE3D8A"/>
    <w:rsid w:val="00EF4195"/>
    <w:rsid w:val="00F15C1B"/>
    <w:rsid w:val="00F424BB"/>
    <w:rsid w:val="00F43A6C"/>
    <w:rsid w:val="00F553BB"/>
    <w:rsid w:val="00F63BE4"/>
    <w:rsid w:val="00FD68AB"/>
    <w:rsid w:val="00FD6ADE"/>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AFE51"/>
  <w15:docId w15:val="{252FAE44-A084-4D81-87C4-2EB78C2A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7D"/>
    <w:pPr>
      <w:overflowPunct w:val="0"/>
      <w:autoSpaceDE w:val="0"/>
      <w:autoSpaceDN w:val="0"/>
      <w:adjustRightInd w:val="0"/>
      <w:textAlignment w:val="baseline"/>
    </w:pPr>
  </w:style>
  <w:style w:type="paragraph" w:styleId="Heading1">
    <w:name w:val="heading 1"/>
    <w:basedOn w:val="Normal"/>
    <w:next w:val="Normal"/>
    <w:qFormat/>
    <w:rsid w:val="0057187D"/>
    <w:pPr>
      <w:keepNext/>
      <w:jc w:val="center"/>
      <w:outlineLvl w:val="0"/>
    </w:pPr>
    <w:rPr>
      <w:sz w:val="24"/>
    </w:rPr>
  </w:style>
  <w:style w:type="paragraph" w:styleId="Heading2">
    <w:name w:val="heading 2"/>
    <w:basedOn w:val="Normal"/>
    <w:next w:val="Normal"/>
    <w:qFormat/>
    <w:rsid w:val="0057187D"/>
    <w:pPr>
      <w:keepNext/>
      <w:jc w:val="center"/>
      <w:outlineLvl w:val="1"/>
    </w:pPr>
    <w:rPr>
      <w:b/>
      <w:sz w:val="32"/>
    </w:rPr>
  </w:style>
  <w:style w:type="paragraph" w:styleId="Heading3">
    <w:name w:val="heading 3"/>
    <w:basedOn w:val="Normal"/>
    <w:next w:val="Normal"/>
    <w:qFormat/>
    <w:rsid w:val="0057187D"/>
    <w:pPr>
      <w:keepNext/>
      <w:outlineLvl w:val="2"/>
    </w:pPr>
    <w:rPr>
      <w:sz w:val="24"/>
    </w:rPr>
  </w:style>
  <w:style w:type="paragraph" w:styleId="Heading4">
    <w:name w:val="heading 4"/>
    <w:basedOn w:val="Normal"/>
    <w:next w:val="Normal"/>
    <w:qFormat/>
    <w:rsid w:val="0057187D"/>
    <w:pPr>
      <w:keepNext/>
      <w:outlineLvl w:val="3"/>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7187D"/>
    <w:pPr>
      <w:shd w:val="clear" w:color="auto" w:fill="000080"/>
    </w:pPr>
    <w:rPr>
      <w:rFonts w:ascii="Tahoma" w:hAnsi="Tahoma"/>
    </w:rPr>
  </w:style>
  <w:style w:type="paragraph" w:styleId="BodyText">
    <w:name w:val="Body Text"/>
    <w:basedOn w:val="Normal"/>
    <w:semiHidden/>
    <w:rsid w:val="0057187D"/>
    <w:rPr>
      <w:sz w:val="28"/>
    </w:rPr>
  </w:style>
  <w:style w:type="character" w:styleId="Hyperlink">
    <w:name w:val="Hyperlink"/>
    <w:basedOn w:val="DefaultParagraphFont"/>
    <w:rsid w:val="0057187D"/>
    <w:rPr>
      <w:color w:val="0000FF"/>
      <w:u w:val="single"/>
    </w:rPr>
  </w:style>
  <w:style w:type="paragraph" w:styleId="BodyText2">
    <w:name w:val="Body Text 2"/>
    <w:basedOn w:val="Normal"/>
    <w:semiHidden/>
    <w:rsid w:val="0057187D"/>
    <w:pPr>
      <w:spacing w:line="240" w:lineRule="exact"/>
      <w:ind w:left="1296" w:hanging="576"/>
      <w:jc w:val="both"/>
    </w:pPr>
    <w:rPr>
      <w:rFonts w:ascii="Courier" w:hAnsi="Courier"/>
      <w:b/>
      <w:sz w:val="24"/>
    </w:rPr>
  </w:style>
  <w:style w:type="paragraph" w:styleId="Header">
    <w:name w:val="header"/>
    <w:basedOn w:val="Normal"/>
    <w:semiHidden/>
    <w:rsid w:val="0057187D"/>
    <w:pPr>
      <w:tabs>
        <w:tab w:val="center" w:pos="4320"/>
        <w:tab w:val="right" w:pos="8640"/>
      </w:tabs>
    </w:pPr>
  </w:style>
  <w:style w:type="paragraph" w:styleId="BlockText">
    <w:name w:val="Block Text"/>
    <w:basedOn w:val="Normal"/>
    <w:semiHidden/>
    <w:rsid w:val="0057187D"/>
    <w:pPr>
      <w:spacing w:line="240" w:lineRule="exact"/>
      <w:ind w:left="1296" w:right="-144" w:hanging="576"/>
      <w:jc w:val="both"/>
    </w:pPr>
    <w:rPr>
      <w:rFonts w:ascii="Courier" w:hAnsi="Courier"/>
      <w:b/>
      <w:sz w:val="24"/>
    </w:rPr>
  </w:style>
  <w:style w:type="paragraph" w:styleId="BalloonText">
    <w:name w:val="Balloon Text"/>
    <w:basedOn w:val="Normal"/>
    <w:link w:val="BalloonTextChar"/>
    <w:uiPriority w:val="99"/>
    <w:semiHidden/>
    <w:unhideWhenUsed/>
    <w:rsid w:val="00203AE8"/>
    <w:rPr>
      <w:rFonts w:ascii="Tahoma" w:hAnsi="Tahoma" w:cs="Tahoma"/>
      <w:sz w:val="16"/>
      <w:szCs w:val="16"/>
    </w:rPr>
  </w:style>
  <w:style w:type="character" w:customStyle="1" w:styleId="BalloonTextChar">
    <w:name w:val="Balloon Text Char"/>
    <w:basedOn w:val="DefaultParagraphFont"/>
    <w:link w:val="BalloonText"/>
    <w:uiPriority w:val="99"/>
    <w:semiHidden/>
    <w:rsid w:val="00203AE8"/>
    <w:rPr>
      <w:rFonts w:ascii="Tahoma" w:hAnsi="Tahoma" w:cs="Tahoma"/>
      <w:sz w:val="16"/>
      <w:szCs w:val="16"/>
    </w:rPr>
  </w:style>
  <w:style w:type="character" w:styleId="CommentReference">
    <w:name w:val="annotation reference"/>
    <w:basedOn w:val="DefaultParagraphFont"/>
    <w:uiPriority w:val="99"/>
    <w:semiHidden/>
    <w:unhideWhenUsed/>
    <w:rsid w:val="00955FDC"/>
    <w:rPr>
      <w:sz w:val="16"/>
      <w:szCs w:val="16"/>
    </w:rPr>
  </w:style>
  <w:style w:type="paragraph" w:styleId="CommentText">
    <w:name w:val="annotation text"/>
    <w:basedOn w:val="Normal"/>
    <w:link w:val="CommentTextChar"/>
    <w:uiPriority w:val="99"/>
    <w:semiHidden/>
    <w:unhideWhenUsed/>
    <w:rsid w:val="00955FDC"/>
  </w:style>
  <w:style w:type="character" w:customStyle="1" w:styleId="CommentTextChar">
    <w:name w:val="Comment Text Char"/>
    <w:basedOn w:val="DefaultParagraphFont"/>
    <w:link w:val="CommentText"/>
    <w:uiPriority w:val="99"/>
    <w:semiHidden/>
    <w:rsid w:val="00955FDC"/>
  </w:style>
  <w:style w:type="paragraph" w:styleId="CommentSubject">
    <w:name w:val="annotation subject"/>
    <w:basedOn w:val="CommentText"/>
    <w:next w:val="CommentText"/>
    <w:link w:val="CommentSubjectChar"/>
    <w:uiPriority w:val="99"/>
    <w:semiHidden/>
    <w:unhideWhenUsed/>
    <w:rsid w:val="00955FDC"/>
    <w:rPr>
      <w:b/>
      <w:bCs/>
    </w:rPr>
  </w:style>
  <w:style w:type="character" w:customStyle="1" w:styleId="CommentSubjectChar">
    <w:name w:val="Comment Subject Char"/>
    <w:basedOn w:val="CommentTextChar"/>
    <w:link w:val="CommentSubject"/>
    <w:uiPriority w:val="99"/>
    <w:semiHidden/>
    <w:rsid w:val="00955FDC"/>
    <w:rPr>
      <w:b/>
      <w:bCs/>
    </w:rPr>
  </w:style>
  <w:style w:type="paragraph" w:styleId="ListParagraph">
    <w:name w:val="List Paragraph"/>
    <w:basedOn w:val="Normal"/>
    <w:uiPriority w:val="34"/>
    <w:qFormat/>
    <w:rsid w:val="00494567"/>
    <w:pPr>
      <w:ind w:left="720"/>
      <w:contextualSpacing/>
    </w:pPr>
  </w:style>
  <w:style w:type="paragraph" w:styleId="NormalWeb">
    <w:name w:val="Normal (Web)"/>
    <w:basedOn w:val="Normal"/>
    <w:uiPriority w:val="99"/>
    <w:unhideWhenUsed/>
    <w:rsid w:val="004371F2"/>
    <w:pPr>
      <w:overflowPunct/>
      <w:autoSpaceDE/>
      <w:autoSpaceDN/>
      <w:adjustRightInd/>
      <w:spacing w:before="100" w:beforeAutospacing="1" w:after="100" w:afterAutospacing="1"/>
      <w:textAlignment w:val="auto"/>
    </w:pPr>
    <w:rPr>
      <w:rFonts w:eastAsiaTheme="minorHAnsi"/>
      <w:sz w:val="24"/>
      <w:szCs w:val="24"/>
    </w:rPr>
  </w:style>
  <w:style w:type="paragraph" w:styleId="NoSpacing">
    <w:name w:val="No Spacing"/>
    <w:uiPriority w:val="1"/>
    <w:qFormat/>
    <w:rsid w:val="005F4850"/>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04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ityoflagrand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zink@cityoflagran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7AAFBE-2F3A-4366-8444-B55FB796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City of La Grande</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dc:description/>
  <cp:lastModifiedBy>Christine Jarski</cp:lastModifiedBy>
  <cp:revision>2</cp:revision>
  <cp:lastPrinted>2021-06-03T19:04:00Z</cp:lastPrinted>
  <dcterms:created xsi:type="dcterms:W3CDTF">2021-06-04T17:07:00Z</dcterms:created>
  <dcterms:modified xsi:type="dcterms:W3CDTF">2021-06-04T17:07:00Z</dcterms:modified>
</cp:coreProperties>
</file>